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</w:t>
      </w:r>
      <w:r w:rsidRPr="00134D45">
        <w:rPr>
          <w:rFonts w:ascii="Times New Roman" w:hAnsi="Times New Roman" w:cs="Times New Roman"/>
          <w:sz w:val="28"/>
          <w:szCs w:val="28"/>
        </w:rPr>
        <w:t xml:space="preserve"> прав ребенка – одна из </w:t>
      </w:r>
      <w:r>
        <w:rPr>
          <w:rFonts w:ascii="Times New Roman" w:hAnsi="Times New Roman" w:cs="Times New Roman"/>
          <w:sz w:val="28"/>
          <w:szCs w:val="28"/>
        </w:rPr>
        <w:t>приоритетных</w:t>
      </w:r>
      <w:r w:rsidRPr="00134D45">
        <w:rPr>
          <w:rFonts w:ascii="Times New Roman" w:hAnsi="Times New Roman" w:cs="Times New Roman"/>
          <w:sz w:val="28"/>
          <w:szCs w:val="28"/>
        </w:rPr>
        <w:t xml:space="preserve">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несовершеннолетнего, причинение ему вреда, создает условия для охраны и защиты этих прав.</w:t>
      </w:r>
    </w:p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прокуратуры осуществляют активную деятельность </w:t>
      </w:r>
      <w:r w:rsidRPr="00134D45">
        <w:rPr>
          <w:rFonts w:ascii="Times New Roman" w:hAnsi="Times New Roman" w:cs="Times New Roman"/>
          <w:sz w:val="28"/>
          <w:szCs w:val="28"/>
        </w:rPr>
        <w:t>в сфере защиты прав и законных интересов несовершеннолетних. Прокурорский надзор за исполнением законов о несовершеннолетних представляет собой самостоятельное направление деятельности органов прокуратуры, охватывает самый широкий спектр работы прокурора и призван обеспечить реальное исполнение законодательства об охране прав и законных интересов несовершеннолетних, пресечение и предупреждение преступности детей.</w:t>
      </w:r>
    </w:p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Прокуратура осуществляет правозащитную функцию в отношении, как неопределенного круга несовершеннолетних, так и детей, у которых законные представители отсутствуют либо не выполняют возложенные на них обязанности по воспитанию, содержанию, а соответствующие структуры не уделяют им должного внимания, что нередко приводит к совершению детьми правонарушений и преступлений.</w:t>
      </w:r>
    </w:p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Ежегодно прокурорами разрешаются тысячи обращений, связанных с нарушением прав детей и подростков, проводятся проверки органов и учреждений, работающих с детьми, пресекаются факты незаконных действий чиновников различного уровня, обеспечивается участие в судебных разбирательствах, принимаются меры к восстановлению законности.</w:t>
      </w:r>
    </w:p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Прокуроры выстраивают свою работу в тесном взаимодействии с Уполномоченным при Президенте Российской Федерации по правам ребенка, уполномоченными по правам ребенка в субъектах Российской Федерации, органами законодательной и исполнительной власти, местного самоуправления.</w:t>
      </w:r>
    </w:p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Исходя из положений Конвенции ООН о правах ребенка, норм международного права и российского законодательства, закрепляющих приоритет интересов и благосостояния детей во всех сферах жизни общества и государства, приказом Генерального прокурора Российской Федерации «Об организации прокурорского надзора за исполнением законодательства о несовершеннолетних, соблюдением их прав и законных интересов» определены основные направления деятельности прокурора: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 xml:space="preserve">осуществление постоянного надзора за исполнением законов о социальной защите несовершеннолетних, обращая особое внимание на своевременность оказания помощи детям, находящимся в социально </w:t>
      </w:r>
      <w:r w:rsidRPr="00134D45">
        <w:rPr>
          <w:rFonts w:ascii="Times New Roman" w:hAnsi="Times New Roman" w:cs="Times New Roman"/>
          <w:sz w:val="28"/>
          <w:szCs w:val="28"/>
        </w:rPr>
        <w:lastRenderedPageBreak/>
        <w:t>опасном положении, детям из малообеспеченных и многодетных семей;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пресечение фактов жестокого обращения с детьми, физического, психического и сексуального насилия в семьях, воспитательных и образовательных организациях;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исполнение органами и учреждениями системы профилактики, их должностными лицами требований закона о выявлении беспризорных и безнадзорных детей;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обеспечение исполнения законодательства об охране здоровья и жизни несовершеннолетних, оказания им качественных медицинских услуг;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надзор за исполнением органами опеки и попечительства требований законодательства о своевременном выявлении детей-сирот и детей, оставшихся без попечения родителей;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исполнение законодательства об образовании, реализации образовательными организациями прав граждан на общедоступность и бесплатность дошкольного, общего образования и на конкурсной основе бесплатность среднего и высшего профессионального образования;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проверка соблюдения законодательства о защите детей от информации, наносящей вред их здоровью и развитию;</w:t>
      </w:r>
    </w:p>
    <w:p w:rsidR="00134D45" w:rsidRPr="00134D45" w:rsidRDefault="00134D45" w:rsidP="00134D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 xml:space="preserve">требование от органов дознания и </w:t>
      </w:r>
      <w:proofErr w:type="gramStart"/>
      <w:r w:rsidRPr="00134D45">
        <w:rPr>
          <w:rFonts w:ascii="Times New Roman" w:hAnsi="Times New Roman" w:cs="Times New Roman"/>
          <w:sz w:val="28"/>
          <w:szCs w:val="28"/>
        </w:rPr>
        <w:t>следственных органов неукоснительного соблюдения</w:t>
      </w:r>
      <w:proofErr w:type="gramEnd"/>
      <w:r w:rsidRPr="00134D45">
        <w:rPr>
          <w:rFonts w:ascii="Times New Roman" w:hAnsi="Times New Roman" w:cs="Times New Roman"/>
          <w:sz w:val="28"/>
          <w:szCs w:val="28"/>
        </w:rPr>
        <w:t xml:space="preserve"> предусмотренных уголовно-процессуальным законодательством правовых гарантий для несовершеннолетних в ходе досудебного производства по уголовному делу, а также другие направления работы.</w:t>
      </w:r>
    </w:p>
    <w:p w:rsidR="00134D45" w:rsidRPr="00134D45" w:rsidRDefault="00134D45" w:rsidP="00134D45">
      <w:pPr>
        <w:rPr>
          <w:rFonts w:ascii="Times New Roman" w:hAnsi="Times New Roman" w:cs="Times New Roman"/>
          <w:sz w:val="28"/>
          <w:szCs w:val="28"/>
        </w:rPr>
      </w:pPr>
      <w:r w:rsidRPr="00134D45">
        <w:rPr>
          <w:rFonts w:ascii="Times New Roman" w:hAnsi="Times New Roman" w:cs="Times New Roman"/>
          <w:sz w:val="28"/>
          <w:szCs w:val="28"/>
        </w:rPr>
        <w:t>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6975AB" w:rsidRDefault="006975AB">
      <w:bookmarkStart w:id="0" w:name="_GoBack"/>
      <w:bookmarkEnd w:id="0"/>
    </w:p>
    <w:sectPr w:rsidR="0069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300"/>
    <w:multiLevelType w:val="multilevel"/>
    <w:tmpl w:val="1AF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5"/>
    <w:rsid w:val="00134D45"/>
    <w:rsid w:val="006975AB"/>
    <w:rsid w:val="009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EFD7"/>
  <w15:chartTrackingRefBased/>
  <w15:docId w15:val="{D4A69FE9-BDE3-453B-9951-4D38640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2024-10-28T11:20:00Z</dcterms:created>
  <dcterms:modified xsi:type="dcterms:W3CDTF">2024-10-28T11:45:00Z</dcterms:modified>
</cp:coreProperties>
</file>